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9F" w:rsidRDefault="001C2C9F" w:rsidP="001C2C9F">
      <w:pPr>
        <w:spacing w:line="560" w:lineRule="exact"/>
        <w:ind w:right="640"/>
        <w:rPr>
          <w:rFonts w:eastAsia="方正小标宋_GBK" w:hint="eastAsia"/>
          <w:bCs/>
          <w:sz w:val="30"/>
          <w:szCs w:val="30"/>
        </w:rPr>
      </w:pPr>
    </w:p>
    <w:p w:rsidR="001C2C9F" w:rsidRDefault="001C2C9F" w:rsidP="001C2C9F">
      <w:pPr>
        <w:spacing w:line="560" w:lineRule="exact"/>
        <w:ind w:left="360" w:right="640"/>
        <w:jc w:val="center"/>
        <w:rPr>
          <w:rFonts w:ascii="黑体" w:eastAsia="黑体" w:hAnsi="黑体" w:hint="eastAsia"/>
          <w:sz w:val="28"/>
          <w:szCs w:val="28"/>
        </w:rPr>
      </w:pPr>
      <w:r w:rsidRPr="006128C6">
        <w:rPr>
          <w:rFonts w:ascii="黑体" w:eastAsia="黑体" w:hAnsi="黑体" w:hint="eastAsia"/>
          <w:sz w:val="28"/>
          <w:szCs w:val="28"/>
        </w:rPr>
        <w:t>第六届“国药工程杯”全国大学生制药工程设计竞赛</w:t>
      </w:r>
    </w:p>
    <w:p w:rsidR="001C2C9F" w:rsidRDefault="001C2C9F" w:rsidP="001C2C9F">
      <w:pPr>
        <w:spacing w:line="560" w:lineRule="exact"/>
        <w:ind w:left="360" w:right="640"/>
        <w:jc w:val="center"/>
        <w:rPr>
          <w:rFonts w:eastAsia="方正小标宋_GBK" w:hint="eastAsia"/>
          <w:bCs/>
          <w:sz w:val="30"/>
          <w:szCs w:val="30"/>
        </w:rPr>
      </w:pPr>
      <w:r w:rsidRPr="006128C6">
        <w:rPr>
          <w:rFonts w:ascii="黑体" w:eastAsia="黑体" w:hAnsi="黑体" w:hint="eastAsia"/>
          <w:sz w:val="28"/>
          <w:szCs w:val="28"/>
        </w:rPr>
        <w:t>指导教师培训会</w:t>
      </w:r>
      <w:r w:rsidRPr="009E2C2C">
        <w:rPr>
          <w:rFonts w:ascii="黑体" w:eastAsia="黑体" w:hAnsi="黑体"/>
          <w:sz w:val="28"/>
          <w:szCs w:val="28"/>
        </w:rPr>
        <w:t>报名回执表</w:t>
      </w:r>
    </w:p>
    <w:p w:rsidR="001C2C9F" w:rsidRDefault="001C2C9F" w:rsidP="001C2C9F">
      <w:pPr>
        <w:spacing w:line="560" w:lineRule="exact"/>
        <w:ind w:left="360" w:right="640"/>
        <w:jc w:val="center"/>
        <w:rPr>
          <w:rFonts w:eastAsia="方正小标宋_GBK" w:hint="eastAsia"/>
          <w:bCs/>
          <w:sz w:val="30"/>
          <w:szCs w:val="30"/>
        </w:rPr>
      </w:pPr>
    </w:p>
    <w:tbl>
      <w:tblPr>
        <w:tblW w:w="8388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"/>
        <w:gridCol w:w="1200"/>
        <w:gridCol w:w="1166"/>
        <w:gridCol w:w="1167"/>
        <w:gridCol w:w="1167"/>
        <w:gridCol w:w="1168"/>
        <w:gridCol w:w="1452"/>
      </w:tblGrid>
      <w:tr w:rsidR="001C2C9F" w:rsidRPr="00DB1649" w:rsidTr="003D08C9">
        <w:trPr>
          <w:jc w:val="center"/>
        </w:trPr>
        <w:tc>
          <w:tcPr>
            <w:tcW w:w="1068" w:type="dxa"/>
            <w:vAlign w:val="center"/>
          </w:tcPr>
          <w:p w:rsidR="001C2C9F" w:rsidRPr="00DB1649" w:rsidRDefault="001C2C9F" w:rsidP="003D08C9">
            <w:pPr>
              <w:jc w:val="center"/>
              <w:rPr>
                <w:rFonts w:ascii="黑体" w:eastAsia="黑体" w:hAnsi="黑体"/>
                <w:szCs w:val="21"/>
              </w:rPr>
            </w:pPr>
            <w:r w:rsidRPr="00DB1649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200" w:type="dxa"/>
            <w:vAlign w:val="center"/>
          </w:tcPr>
          <w:p w:rsidR="001C2C9F" w:rsidRPr="00DB1649" w:rsidRDefault="001C2C9F" w:rsidP="003D08C9">
            <w:pPr>
              <w:jc w:val="center"/>
              <w:rPr>
                <w:rFonts w:ascii="黑体" w:eastAsia="黑体" w:hAnsi="黑体"/>
                <w:szCs w:val="21"/>
              </w:rPr>
            </w:pPr>
            <w:r w:rsidRPr="00DB1649">
              <w:rPr>
                <w:rFonts w:ascii="黑体" w:eastAsia="黑体" w:hAnsi="黑体"/>
                <w:szCs w:val="21"/>
              </w:rPr>
              <w:t>性别</w:t>
            </w:r>
          </w:p>
        </w:tc>
        <w:tc>
          <w:tcPr>
            <w:tcW w:w="1166" w:type="dxa"/>
            <w:vAlign w:val="center"/>
          </w:tcPr>
          <w:p w:rsidR="001C2C9F" w:rsidRPr="00DB1649" w:rsidRDefault="001C2C9F" w:rsidP="003D08C9">
            <w:pPr>
              <w:jc w:val="center"/>
              <w:rPr>
                <w:rFonts w:ascii="黑体" w:eastAsia="黑体" w:hAnsi="黑体"/>
                <w:szCs w:val="21"/>
              </w:rPr>
            </w:pPr>
            <w:r w:rsidRPr="00DB1649">
              <w:rPr>
                <w:rFonts w:ascii="黑体" w:eastAsia="黑体" w:hAnsi="黑体"/>
                <w:szCs w:val="21"/>
              </w:rPr>
              <w:t>工作单位</w:t>
            </w:r>
          </w:p>
        </w:tc>
        <w:tc>
          <w:tcPr>
            <w:tcW w:w="1167" w:type="dxa"/>
            <w:vAlign w:val="center"/>
          </w:tcPr>
          <w:p w:rsidR="001C2C9F" w:rsidRPr="00DB1649" w:rsidRDefault="001C2C9F" w:rsidP="003D08C9">
            <w:pPr>
              <w:jc w:val="center"/>
              <w:rPr>
                <w:rFonts w:ascii="黑体" w:eastAsia="黑体" w:hAnsi="黑体"/>
                <w:szCs w:val="21"/>
              </w:rPr>
            </w:pPr>
            <w:r w:rsidRPr="00DB1649">
              <w:rPr>
                <w:rFonts w:ascii="黑体" w:eastAsia="黑体" w:hAnsi="黑体"/>
                <w:szCs w:val="21"/>
              </w:rPr>
              <w:t>职称/职务</w:t>
            </w:r>
          </w:p>
        </w:tc>
        <w:tc>
          <w:tcPr>
            <w:tcW w:w="1167" w:type="dxa"/>
            <w:vAlign w:val="center"/>
          </w:tcPr>
          <w:p w:rsidR="001C2C9F" w:rsidRPr="00DB1649" w:rsidRDefault="001C2C9F" w:rsidP="003D08C9">
            <w:pPr>
              <w:jc w:val="center"/>
              <w:rPr>
                <w:rFonts w:ascii="黑体" w:eastAsia="黑体" w:hAnsi="黑体"/>
                <w:szCs w:val="21"/>
              </w:rPr>
            </w:pPr>
            <w:r w:rsidRPr="00DB1649">
              <w:rPr>
                <w:rFonts w:ascii="黑体" w:eastAsia="黑体" w:hAnsi="黑体"/>
                <w:szCs w:val="21"/>
              </w:rPr>
              <w:t>联系电话</w:t>
            </w:r>
          </w:p>
        </w:tc>
        <w:tc>
          <w:tcPr>
            <w:tcW w:w="1168" w:type="dxa"/>
            <w:vAlign w:val="center"/>
          </w:tcPr>
          <w:p w:rsidR="001C2C9F" w:rsidRPr="00DB1649" w:rsidRDefault="001C2C9F" w:rsidP="003D08C9">
            <w:pPr>
              <w:jc w:val="center"/>
              <w:rPr>
                <w:rFonts w:ascii="黑体" w:eastAsia="黑体" w:hAnsi="黑体"/>
                <w:szCs w:val="21"/>
              </w:rPr>
            </w:pPr>
            <w:r w:rsidRPr="00DB1649">
              <w:rPr>
                <w:rFonts w:ascii="黑体" w:eastAsia="黑体" w:hAnsi="黑体"/>
                <w:szCs w:val="21"/>
              </w:rPr>
              <w:t xml:space="preserve"> 电子邮箱</w:t>
            </w:r>
          </w:p>
        </w:tc>
        <w:tc>
          <w:tcPr>
            <w:tcW w:w="1452" w:type="dxa"/>
          </w:tcPr>
          <w:p w:rsidR="001C2C9F" w:rsidRPr="00DB1649" w:rsidRDefault="001C2C9F" w:rsidP="003D08C9">
            <w:pPr>
              <w:jc w:val="center"/>
              <w:rPr>
                <w:rFonts w:ascii="黑体" w:eastAsia="黑体" w:hAnsi="黑体"/>
                <w:szCs w:val="21"/>
              </w:rPr>
            </w:pPr>
            <w:r w:rsidRPr="00DB1649">
              <w:rPr>
                <w:rFonts w:ascii="黑体" w:eastAsia="黑体" w:hAnsi="黑体" w:hint="eastAsia"/>
                <w:szCs w:val="21"/>
              </w:rPr>
              <w:t>预计</w:t>
            </w:r>
          </w:p>
          <w:p w:rsidR="001C2C9F" w:rsidRPr="00DB1649" w:rsidRDefault="001C2C9F" w:rsidP="003D08C9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DB1649">
              <w:rPr>
                <w:rFonts w:ascii="黑体" w:eastAsia="黑体" w:hAnsi="黑体"/>
                <w:szCs w:val="21"/>
              </w:rPr>
              <w:t>到达时间</w:t>
            </w:r>
          </w:p>
        </w:tc>
      </w:tr>
      <w:tr w:rsidR="001C2C9F" w:rsidRPr="00DB1649" w:rsidTr="003D08C9">
        <w:trPr>
          <w:jc w:val="center"/>
        </w:trPr>
        <w:tc>
          <w:tcPr>
            <w:tcW w:w="1068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200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166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167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167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168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452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</w:tr>
      <w:tr w:rsidR="001C2C9F" w:rsidRPr="00DB1649" w:rsidTr="003D08C9">
        <w:trPr>
          <w:jc w:val="center"/>
        </w:trPr>
        <w:tc>
          <w:tcPr>
            <w:tcW w:w="1068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200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166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167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167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168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  <w:tc>
          <w:tcPr>
            <w:tcW w:w="1452" w:type="dxa"/>
          </w:tcPr>
          <w:p w:rsidR="001C2C9F" w:rsidRPr="00DB1649" w:rsidRDefault="001C2C9F" w:rsidP="003D08C9">
            <w:pPr>
              <w:spacing w:line="560" w:lineRule="exact"/>
              <w:ind w:right="640"/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</w:p>
        </w:tc>
      </w:tr>
      <w:tr w:rsidR="001C2C9F" w:rsidRPr="00DB1649" w:rsidTr="003D08C9">
        <w:trPr>
          <w:jc w:val="center"/>
        </w:trPr>
        <w:tc>
          <w:tcPr>
            <w:tcW w:w="1068" w:type="dxa"/>
          </w:tcPr>
          <w:p w:rsidR="001C2C9F" w:rsidRPr="00DB1649" w:rsidRDefault="001C2C9F" w:rsidP="003D08C9">
            <w:pPr>
              <w:jc w:val="center"/>
              <w:rPr>
                <w:rFonts w:eastAsia="方正小标宋_GBK" w:hint="eastAsia"/>
                <w:bCs/>
                <w:sz w:val="30"/>
                <w:szCs w:val="30"/>
              </w:rPr>
            </w:pPr>
            <w:r w:rsidRPr="00DB1649">
              <w:rPr>
                <w:rFonts w:ascii="宋体" w:hAnsi="宋体"/>
                <w:szCs w:val="21"/>
              </w:rPr>
              <w:t>预订房间</w:t>
            </w:r>
          </w:p>
        </w:tc>
        <w:tc>
          <w:tcPr>
            <w:tcW w:w="7320" w:type="dxa"/>
            <w:gridSpan w:val="6"/>
            <w:vAlign w:val="center"/>
          </w:tcPr>
          <w:p w:rsidR="001C2C9F" w:rsidRPr="00DB1649" w:rsidRDefault="001C2C9F" w:rsidP="003D08C9">
            <w:pPr>
              <w:rPr>
                <w:rFonts w:ascii="宋体" w:hAnsi="宋体"/>
                <w:szCs w:val="21"/>
              </w:rPr>
            </w:pPr>
            <w:r w:rsidRPr="00DB1649">
              <w:rPr>
                <w:rFonts w:ascii="宋体" w:hAnsi="宋体"/>
                <w:szCs w:val="21"/>
              </w:rPr>
              <w:t xml:space="preserve">1. </w:t>
            </w:r>
            <w:r w:rsidRPr="00DB1649">
              <w:rPr>
                <w:rFonts w:ascii="宋体" w:hAnsi="宋体" w:hint="eastAsia"/>
                <w:b/>
                <w:szCs w:val="21"/>
              </w:rPr>
              <w:t>金纳斯酒店</w:t>
            </w:r>
            <w:r w:rsidRPr="00DB1649">
              <w:rPr>
                <w:rFonts w:ascii="宋体" w:hAnsi="宋体"/>
                <w:b/>
                <w:szCs w:val="21"/>
              </w:rPr>
              <w:t>：</w:t>
            </w:r>
            <w:r w:rsidRPr="00DB1649">
              <w:rPr>
                <w:rFonts w:ascii="宋体" w:hAnsi="宋体"/>
                <w:szCs w:val="21"/>
              </w:rPr>
              <w:t>标准间床位（  ）</w:t>
            </w:r>
            <w:proofErr w:type="gramStart"/>
            <w:r w:rsidRPr="00DB1649">
              <w:rPr>
                <w:rFonts w:ascii="宋体" w:hAnsi="宋体"/>
                <w:szCs w:val="21"/>
              </w:rPr>
              <w:t>个</w:t>
            </w:r>
            <w:proofErr w:type="gramEnd"/>
            <w:r w:rsidRPr="00DB1649">
              <w:rPr>
                <w:rFonts w:ascii="宋体" w:hAnsi="宋体"/>
                <w:szCs w:val="21"/>
              </w:rPr>
              <w:t>，标准间（  ）间，  单</w:t>
            </w:r>
            <w:r w:rsidRPr="00DB1649">
              <w:rPr>
                <w:rFonts w:ascii="宋体" w:hAnsi="宋体" w:hint="eastAsia"/>
                <w:szCs w:val="21"/>
              </w:rPr>
              <w:t>人</w:t>
            </w:r>
            <w:r w:rsidRPr="00DB1649">
              <w:rPr>
                <w:rFonts w:ascii="宋体" w:hAnsi="宋体"/>
                <w:szCs w:val="21"/>
              </w:rPr>
              <w:t xml:space="preserve">间（  ）间。  </w:t>
            </w:r>
          </w:p>
          <w:p w:rsidR="001C2C9F" w:rsidRPr="00DB1649" w:rsidRDefault="001C2C9F" w:rsidP="003D08C9">
            <w:pPr>
              <w:rPr>
                <w:rFonts w:ascii="宋体" w:hAnsi="宋体" w:hint="eastAsia"/>
                <w:szCs w:val="21"/>
              </w:rPr>
            </w:pPr>
            <w:r w:rsidRPr="00DB1649">
              <w:rPr>
                <w:rFonts w:ascii="宋体" w:hAnsi="宋体"/>
                <w:szCs w:val="21"/>
              </w:rPr>
              <w:t xml:space="preserve">2  </w:t>
            </w:r>
            <w:proofErr w:type="gramStart"/>
            <w:r w:rsidRPr="00DB1649">
              <w:rPr>
                <w:rFonts w:ascii="宋体" w:hAnsi="宋体" w:hint="eastAsia"/>
                <w:b/>
                <w:szCs w:val="21"/>
              </w:rPr>
              <w:t>福盛源酒店</w:t>
            </w:r>
            <w:proofErr w:type="gramEnd"/>
            <w:r w:rsidRPr="00DB1649">
              <w:rPr>
                <w:rFonts w:ascii="宋体" w:hAnsi="宋体"/>
                <w:b/>
                <w:szCs w:val="21"/>
              </w:rPr>
              <w:t>：</w:t>
            </w:r>
            <w:r w:rsidRPr="00DB1649">
              <w:rPr>
                <w:rFonts w:ascii="宋体" w:hAnsi="宋体"/>
                <w:szCs w:val="21"/>
              </w:rPr>
              <w:t>标准间床位（  ）</w:t>
            </w:r>
            <w:proofErr w:type="gramStart"/>
            <w:r w:rsidRPr="00DB1649">
              <w:rPr>
                <w:rFonts w:ascii="宋体" w:hAnsi="宋体"/>
                <w:szCs w:val="21"/>
              </w:rPr>
              <w:t>个</w:t>
            </w:r>
            <w:proofErr w:type="gramEnd"/>
            <w:r w:rsidRPr="00DB1649">
              <w:rPr>
                <w:rFonts w:ascii="宋体" w:hAnsi="宋体"/>
                <w:szCs w:val="21"/>
              </w:rPr>
              <w:t>，标准间（  ）间，  单</w:t>
            </w:r>
            <w:r w:rsidRPr="00DB1649">
              <w:rPr>
                <w:rFonts w:ascii="宋体" w:hAnsi="宋体" w:hint="eastAsia"/>
                <w:szCs w:val="21"/>
              </w:rPr>
              <w:t>人</w:t>
            </w:r>
            <w:r w:rsidRPr="00DB1649">
              <w:rPr>
                <w:rFonts w:ascii="宋体" w:hAnsi="宋体"/>
                <w:szCs w:val="21"/>
              </w:rPr>
              <w:t>间（  ）间。</w:t>
            </w:r>
          </w:p>
          <w:p w:rsidR="001C2C9F" w:rsidRPr="00DB1649" w:rsidRDefault="001C2C9F" w:rsidP="003D08C9">
            <w:pPr>
              <w:rPr>
                <w:rFonts w:ascii="宋体" w:hAnsi="宋体"/>
                <w:szCs w:val="21"/>
              </w:rPr>
            </w:pPr>
            <w:r w:rsidRPr="00DB1649">
              <w:rPr>
                <w:rFonts w:ascii="宋体" w:hAnsi="宋体"/>
                <w:szCs w:val="21"/>
              </w:rPr>
              <w:t>3. 若单人参会，是否与外单位合住</w:t>
            </w:r>
            <w:r w:rsidRPr="00DB1649">
              <w:rPr>
                <w:rFonts w:ascii="宋体" w:hAnsi="宋体" w:hint="eastAsia"/>
                <w:szCs w:val="21"/>
              </w:rPr>
              <w:t xml:space="preserve">？  </w:t>
            </w:r>
            <w:r w:rsidRPr="00DB1649">
              <w:rPr>
                <w:rFonts w:ascii="宋体" w:hAnsi="宋体"/>
                <w:szCs w:val="21"/>
              </w:rPr>
              <w:t xml:space="preserve">     是</w:t>
            </w:r>
            <w:r w:rsidRPr="00DB1649">
              <w:rPr>
                <w:rFonts w:ascii="宋体" w:hAnsi="宋体" w:hint="eastAsia"/>
                <w:szCs w:val="21"/>
              </w:rPr>
              <w:t>/</w:t>
            </w:r>
            <w:r w:rsidRPr="00DB1649">
              <w:rPr>
                <w:rFonts w:ascii="宋体" w:hAnsi="宋体"/>
                <w:szCs w:val="21"/>
              </w:rPr>
              <w:t>否（    ）</w:t>
            </w:r>
          </w:p>
        </w:tc>
      </w:tr>
      <w:tr w:rsidR="001C2C9F" w:rsidRPr="00DB1649" w:rsidTr="003D08C9">
        <w:trPr>
          <w:jc w:val="center"/>
        </w:trPr>
        <w:tc>
          <w:tcPr>
            <w:tcW w:w="8388" w:type="dxa"/>
            <w:gridSpan w:val="7"/>
          </w:tcPr>
          <w:p w:rsidR="001C2C9F" w:rsidRPr="00DB1649" w:rsidRDefault="001C2C9F" w:rsidP="003D08C9">
            <w:pPr>
              <w:rPr>
                <w:rFonts w:ascii="宋体" w:hAnsi="宋体"/>
                <w:szCs w:val="21"/>
              </w:rPr>
            </w:pPr>
            <w:r w:rsidRPr="00DB1649">
              <w:rPr>
                <w:rFonts w:ascii="宋体" w:hAnsi="宋体"/>
                <w:szCs w:val="21"/>
              </w:rPr>
              <w:t>住宿费用标准：</w:t>
            </w:r>
          </w:p>
          <w:p w:rsidR="001C2C9F" w:rsidRPr="00DB1649" w:rsidRDefault="001C2C9F" w:rsidP="003D08C9">
            <w:pPr>
              <w:rPr>
                <w:rFonts w:ascii="宋体" w:hAnsi="宋体"/>
                <w:szCs w:val="21"/>
              </w:rPr>
            </w:pPr>
            <w:r w:rsidRPr="00DB1649">
              <w:rPr>
                <w:rFonts w:ascii="宋体" w:hAnsi="宋体" w:hint="eastAsia"/>
                <w:szCs w:val="21"/>
              </w:rPr>
              <w:t>1、</w:t>
            </w:r>
            <w:r w:rsidRPr="00DB1649">
              <w:rPr>
                <w:rFonts w:ascii="宋体" w:hAnsi="宋体" w:hint="eastAsia"/>
                <w:b/>
                <w:szCs w:val="21"/>
              </w:rPr>
              <w:t>金纳斯酒店</w:t>
            </w:r>
            <w:r w:rsidRPr="00DB1649">
              <w:rPr>
                <w:rFonts w:ascii="宋体" w:hAnsi="宋体"/>
                <w:b/>
                <w:szCs w:val="21"/>
              </w:rPr>
              <w:t>：</w:t>
            </w:r>
            <w:r w:rsidRPr="00DB1649">
              <w:rPr>
                <w:rFonts w:ascii="宋体" w:hAnsi="宋体" w:hint="eastAsia"/>
                <w:szCs w:val="21"/>
              </w:rPr>
              <w:t>228</w:t>
            </w:r>
            <w:r w:rsidRPr="00DB1649">
              <w:rPr>
                <w:rFonts w:ascii="宋体" w:hAnsi="宋体"/>
                <w:szCs w:val="21"/>
              </w:rPr>
              <w:t>元/间/天，标准间和单人间价格相同。</w:t>
            </w:r>
          </w:p>
          <w:p w:rsidR="001C2C9F" w:rsidRPr="00DB1649" w:rsidRDefault="001C2C9F" w:rsidP="003D08C9">
            <w:pPr>
              <w:spacing w:line="560" w:lineRule="exact"/>
              <w:ind w:right="640"/>
              <w:rPr>
                <w:rFonts w:eastAsia="方正小标宋_GBK" w:hint="eastAsia"/>
                <w:bCs/>
                <w:sz w:val="30"/>
                <w:szCs w:val="30"/>
              </w:rPr>
            </w:pPr>
            <w:r w:rsidRPr="00DB1649">
              <w:rPr>
                <w:rFonts w:ascii="宋体" w:hAnsi="宋体" w:hint="eastAsia"/>
                <w:szCs w:val="21"/>
              </w:rPr>
              <w:t>2、</w:t>
            </w:r>
            <w:proofErr w:type="gramStart"/>
            <w:r w:rsidRPr="00DB1649">
              <w:rPr>
                <w:rFonts w:ascii="宋体" w:hAnsi="宋体" w:hint="eastAsia"/>
                <w:b/>
                <w:szCs w:val="21"/>
              </w:rPr>
              <w:t>福盛源酒店</w:t>
            </w:r>
            <w:proofErr w:type="gramEnd"/>
            <w:r w:rsidRPr="00DB1649">
              <w:rPr>
                <w:rFonts w:ascii="宋体" w:hAnsi="宋体"/>
                <w:b/>
                <w:szCs w:val="21"/>
              </w:rPr>
              <w:t>：</w:t>
            </w:r>
            <w:r w:rsidRPr="00DB1649">
              <w:rPr>
                <w:rFonts w:ascii="宋体" w:hAnsi="宋体" w:hint="eastAsia"/>
                <w:szCs w:val="21"/>
              </w:rPr>
              <w:t>268元/间/天，</w:t>
            </w:r>
            <w:r w:rsidRPr="00DB1649">
              <w:rPr>
                <w:rFonts w:ascii="宋体" w:hAnsi="宋体"/>
                <w:szCs w:val="21"/>
              </w:rPr>
              <w:t>标准间和单人间价格相同。</w:t>
            </w:r>
          </w:p>
        </w:tc>
      </w:tr>
    </w:tbl>
    <w:p w:rsidR="001C2C9F" w:rsidRDefault="001C2C9F" w:rsidP="001C2C9F">
      <w:pPr>
        <w:rPr>
          <w:rFonts w:ascii="宋体" w:hAnsi="宋体" w:hint="eastAsia"/>
          <w:szCs w:val="21"/>
        </w:rPr>
      </w:pPr>
    </w:p>
    <w:p w:rsidR="001C2C9F" w:rsidRPr="00D11DBC" w:rsidRDefault="001C2C9F" w:rsidP="001C2C9F">
      <w:pPr>
        <w:rPr>
          <w:rFonts w:ascii="宋体" w:hAnsi="宋体" w:hint="eastAsia"/>
          <w:b/>
          <w:szCs w:val="21"/>
        </w:rPr>
      </w:pPr>
      <w:r w:rsidRPr="00D11DBC">
        <w:rPr>
          <w:rFonts w:ascii="宋体" w:hAnsi="宋体" w:hint="eastAsia"/>
          <w:b/>
          <w:szCs w:val="21"/>
        </w:rPr>
        <w:t>注：请说明住宿要求，以便安排。</w:t>
      </w:r>
    </w:p>
    <w:p w:rsidR="001C2C9F" w:rsidRPr="00D11DBC" w:rsidRDefault="001C2C9F" w:rsidP="001C2C9F">
      <w:pPr>
        <w:spacing w:line="560" w:lineRule="exact"/>
        <w:ind w:left="360" w:right="640"/>
        <w:jc w:val="center"/>
        <w:rPr>
          <w:rFonts w:eastAsia="方正小标宋_GBK" w:hint="eastAsia"/>
          <w:bCs/>
          <w:sz w:val="30"/>
          <w:szCs w:val="30"/>
        </w:rPr>
      </w:pPr>
    </w:p>
    <w:p w:rsidR="001C2C9F" w:rsidRPr="00605F2A" w:rsidRDefault="001C2C9F" w:rsidP="001C2C9F">
      <w:pPr>
        <w:spacing w:line="560" w:lineRule="exact"/>
        <w:ind w:left="360" w:right="640"/>
        <w:jc w:val="center"/>
        <w:rPr>
          <w:rFonts w:eastAsia="方正小标宋_GBK" w:hint="eastAsia"/>
          <w:bCs/>
          <w:sz w:val="30"/>
          <w:szCs w:val="30"/>
        </w:rPr>
      </w:pPr>
    </w:p>
    <w:p w:rsidR="00000000" w:rsidRPr="001C2C9F" w:rsidRDefault="001C2C9F"/>
    <w:sectPr w:rsidR="00000000" w:rsidRPr="001C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2C9F"/>
    <w:rsid w:val="001C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2</cp:revision>
  <dcterms:created xsi:type="dcterms:W3CDTF">2016-07-04T03:07:00Z</dcterms:created>
  <dcterms:modified xsi:type="dcterms:W3CDTF">2016-07-04T03:07:00Z</dcterms:modified>
</cp:coreProperties>
</file>